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1E" w:rsidRPr="00A5141E" w:rsidRDefault="00A5141E" w:rsidP="00A5141E">
      <w:pPr>
        <w:autoSpaceDE w:val="0"/>
        <w:autoSpaceDN w:val="0"/>
        <w:adjustRightInd w:val="0"/>
        <w:spacing w:line="240" w:lineRule="auto"/>
        <w:jc w:val="left"/>
        <w:rPr>
          <w:rFonts w:cs="Arial"/>
          <w:b/>
          <w:bCs/>
          <w:color w:val="153D7C"/>
          <w:sz w:val="28"/>
          <w:szCs w:val="28"/>
        </w:rPr>
      </w:pPr>
      <w:r w:rsidRPr="00A5141E">
        <w:rPr>
          <w:rFonts w:cs="Arial"/>
          <w:b/>
          <w:bCs/>
          <w:color w:val="153D7C"/>
          <w:sz w:val="28"/>
          <w:szCs w:val="28"/>
        </w:rPr>
        <w:t>Datenschutzinformation für</w:t>
      </w:r>
      <w:r w:rsidR="0035642E">
        <w:rPr>
          <w:rFonts w:cs="Arial"/>
          <w:b/>
          <w:bCs/>
          <w:color w:val="153D7C"/>
          <w:sz w:val="28"/>
          <w:szCs w:val="28"/>
        </w:rPr>
        <w:t xml:space="preserve"> die Führerscheinkontrolle</w:t>
      </w:r>
    </w:p>
    <w:p w:rsidR="00A5141E" w:rsidRPr="00A5141E" w:rsidRDefault="00A5141E" w:rsidP="00A5141E">
      <w:pPr>
        <w:autoSpaceDE w:val="0"/>
        <w:autoSpaceDN w:val="0"/>
        <w:adjustRightInd w:val="0"/>
        <w:spacing w:line="240" w:lineRule="auto"/>
        <w:jc w:val="left"/>
        <w:rPr>
          <w:rFonts w:cs="Arial"/>
          <w:color w:val="153D7C"/>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Wir möchten Ihnen nachfolgend gerne Informationen zur Verarbeitung Ihrer personenbezogenen Daten im Zusammenhang mit</w:t>
      </w:r>
      <w:r w:rsidR="005A6D73">
        <w:rPr>
          <w:rFonts w:cs="Arial"/>
          <w:color w:val="000000"/>
          <w:sz w:val="24"/>
        </w:rPr>
        <w:t xml:space="preserve"> </w:t>
      </w:r>
      <w:r w:rsidR="00B84956">
        <w:rPr>
          <w:rFonts w:cs="Arial"/>
          <w:color w:val="000000"/>
          <w:sz w:val="24"/>
        </w:rPr>
        <w:t>der Führerscheinkontrolle</w:t>
      </w:r>
      <w:r w:rsidR="000421EF">
        <w:rPr>
          <w:rFonts w:cs="Arial"/>
          <w:color w:val="000000"/>
          <w:sz w:val="24"/>
        </w:rPr>
        <w:t xml:space="preserve"> mitteilen</w:t>
      </w:r>
      <w:r w:rsidRPr="00A5141E">
        <w:rPr>
          <w:rFonts w:cs="Arial"/>
          <w:color w:val="000000"/>
          <w:sz w:val="24"/>
        </w:rPr>
        <w:t>.</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für Datenverarbeitung verantwortlich?</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Deutsches Rotes Kreuz KV</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Straße Hausnummer</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PLZ Stadt</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 xml:space="preserve">Tel.: </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E-Mail</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highlight w:val="yellow"/>
          <w:lang w:eastAsia="zh-CN" w:bidi="hi-IN"/>
        </w:rPr>
        <w:t>Website:</w:t>
      </w:r>
      <w:r w:rsidRPr="00A5141E">
        <w:rPr>
          <w:rFonts w:eastAsia="DejaVu Sans" w:cs="Arial"/>
          <w:sz w:val="24"/>
          <w:lang w:eastAsia="zh-CN" w:bidi="hi-IN"/>
        </w:rPr>
        <w:t xml:space="preserve"> </w:t>
      </w:r>
    </w:p>
    <w:p w:rsidR="00A5141E" w:rsidRPr="00A5141E" w:rsidRDefault="00A5141E" w:rsidP="00A5141E">
      <w:pPr>
        <w:widowControl w:val="0"/>
        <w:spacing w:after="283" w:line="240" w:lineRule="auto"/>
        <w:contextualSpacing/>
        <w:jc w:val="left"/>
        <w:rPr>
          <w:rFonts w:eastAsia="DejaVu Sans" w:cs="Arial"/>
          <w:sz w:val="24"/>
          <w:lang w:eastAsia="zh-CN" w:bidi="hi-IN"/>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Ansprechpartner für Datenschutz?</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Deutsches Rotes Kreuz Landesverband Baden-Württemberg e.V.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Badstraße 39 -41</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70372 Stuttgart</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Deutschland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Tel.: +49 711 – 5505 - 178</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E-Mail: datenschutz@drk-bw.de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Website: www.drk-bw.de </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Welche meiner Daten werden zu welchen Zwecken verarbeitet?</w:t>
      </w:r>
    </w:p>
    <w:p w:rsidR="00A5141E" w:rsidRPr="00A5141E" w:rsidRDefault="00A5141E" w:rsidP="00A5141E">
      <w:pPr>
        <w:autoSpaceDE w:val="0"/>
        <w:autoSpaceDN w:val="0"/>
        <w:adjustRightInd w:val="0"/>
        <w:spacing w:line="240" w:lineRule="auto"/>
        <w:jc w:val="left"/>
        <w:rPr>
          <w:rFonts w:cs="Arial"/>
          <w:b/>
          <w:bCs/>
          <w:color w:val="36609E"/>
          <w:sz w:val="24"/>
        </w:rPr>
      </w:pPr>
    </w:p>
    <w:p w:rsidR="000421EF" w:rsidRDefault="00B84956" w:rsidP="00A5141E">
      <w:pPr>
        <w:autoSpaceDE w:val="0"/>
        <w:autoSpaceDN w:val="0"/>
        <w:adjustRightInd w:val="0"/>
        <w:spacing w:line="240" w:lineRule="auto"/>
        <w:jc w:val="left"/>
        <w:rPr>
          <w:rFonts w:eastAsia="Droid Sans Fallback" w:cs="FreeSans"/>
          <w:color w:val="00000A"/>
          <w:lang w:eastAsia="zh-CN" w:bidi="hi-IN"/>
        </w:rPr>
      </w:pPr>
      <w:r>
        <w:rPr>
          <w:rFonts w:eastAsia="Droid Sans Fallback" w:cs="FreeSans"/>
          <w:color w:val="00000A"/>
          <w:lang w:eastAsia="zh-CN" w:bidi="hi-IN"/>
        </w:rPr>
        <w:t>Nach § 21 Straßenverkehrsgesetz ist der Arbeitgeber/Vorstand verpflichtet die Führerscheine auf die Gültigkeit hin zu überprüfen, wenn Mitarbeiter/innen oder Mitglieder geschäftlich mit einem Fahrzeug unterwegs sind. Der Prüfungsintervall ist abhängig von der Tätigkeit (i. d. R. 6 Monate). Bei der Personenbeförderung zum Beispiel kann ein kürzerer Zeitraum sinnvoll sein.</w:t>
      </w:r>
    </w:p>
    <w:p w:rsidR="00B84956" w:rsidRPr="00A5141E" w:rsidRDefault="00B84956"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Auf welcher rechtlichen Grundlage basiert dies?</w:t>
      </w:r>
    </w:p>
    <w:p w:rsidR="00A5141E" w:rsidRPr="00A5141E" w:rsidRDefault="00A5141E" w:rsidP="00A5141E">
      <w:pPr>
        <w:autoSpaceDE w:val="0"/>
        <w:autoSpaceDN w:val="0"/>
        <w:adjustRightInd w:val="0"/>
        <w:spacing w:line="240" w:lineRule="auto"/>
        <w:jc w:val="left"/>
        <w:rPr>
          <w:rFonts w:cs="Arial"/>
          <w:b/>
          <w:bCs/>
          <w:color w:val="36609E"/>
          <w:sz w:val="24"/>
        </w:rPr>
      </w:pPr>
    </w:p>
    <w:p w:rsidR="000421EF" w:rsidRDefault="00B84956" w:rsidP="00A5141E">
      <w:pPr>
        <w:autoSpaceDE w:val="0"/>
        <w:autoSpaceDN w:val="0"/>
        <w:adjustRightInd w:val="0"/>
        <w:spacing w:line="240" w:lineRule="auto"/>
        <w:jc w:val="left"/>
        <w:rPr>
          <w:rFonts w:eastAsia="Droid Sans Fallback" w:cs="FreeSans"/>
          <w:color w:val="00000A"/>
          <w:sz w:val="24"/>
          <w:lang w:eastAsia="zh-CN" w:bidi="hi-IN"/>
        </w:rPr>
      </w:pPr>
      <w:r>
        <w:rPr>
          <w:rFonts w:eastAsia="Droid Sans Fallback" w:cs="FreeSans"/>
          <w:color w:val="00000A"/>
          <w:sz w:val="24"/>
          <w:lang w:eastAsia="zh-CN" w:bidi="hi-IN"/>
        </w:rPr>
        <w:t>§ 21 Straßenverkehrsgesetz</w:t>
      </w:r>
    </w:p>
    <w:p w:rsidR="00B84956" w:rsidRPr="00A5141E" w:rsidRDefault="00B84956" w:rsidP="00A5141E">
      <w:pPr>
        <w:autoSpaceDE w:val="0"/>
        <w:autoSpaceDN w:val="0"/>
        <w:adjustRightInd w:val="0"/>
        <w:spacing w:line="240" w:lineRule="auto"/>
        <w:jc w:val="left"/>
        <w:rPr>
          <w:rFonts w:cs="Arial"/>
          <w:color w:val="000000"/>
          <w:sz w:val="24"/>
        </w:rPr>
      </w:pPr>
    </w:p>
    <w:p w:rsidR="00A5141E" w:rsidRDefault="00A5141E" w:rsidP="00A5141E">
      <w:pPr>
        <w:autoSpaceDE w:val="0"/>
        <w:autoSpaceDN w:val="0"/>
        <w:adjustRightInd w:val="0"/>
        <w:spacing w:line="240" w:lineRule="auto"/>
        <w:jc w:val="left"/>
        <w:rPr>
          <w:rFonts w:cs="Arial"/>
          <w:sz w:val="24"/>
        </w:rPr>
      </w:pPr>
      <w:r w:rsidRPr="00A5141E">
        <w:rPr>
          <w:rFonts w:cs="Arial"/>
          <w:b/>
          <w:bCs/>
          <w:color w:val="36609E"/>
          <w:sz w:val="24"/>
        </w:rPr>
        <w:t xml:space="preserve">Wie lange werden meine Daten </w:t>
      </w:r>
      <w:r w:rsidR="000421EF" w:rsidRPr="00A5141E">
        <w:rPr>
          <w:rFonts w:cs="Arial"/>
          <w:b/>
          <w:bCs/>
          <w:color w:val="36609E"/>
          <w:sz w:val="24"/>
        </w:rPr>
        <w:t>gespeichert?</w:t>
      </w:r>
      <w:r w:rsidRPr="00A5141E">
        <w:rPr>
          <w:rFonts w:cs="Arial"/>
          <w:sz w:val="24"/>
        </w:rPr>
        <w:t xml:space="preserve"> </w:t>
      </w:r>
    </w:p>
    <w:p w:rsidR="005A6D73" w:rsidRDefault="005A6D73" w:rsidP="00A5141E">
      <w:pPr>
        <w:autoSpaceDE w:val="0"/>
        <w:autoSpaceDN w:val="0"/>
        <w:adjustRightInd w:val="0"/>
        <w:spacing w:line="240" w:lineRule="auto"/>
        <w:jc w:val="left"/>
        <w:rPr>
          <w:rFonts w:cs="Arial"/>
          <w:sz w:val="24"/>
        </w:rPr>
      </w:pPr>
    </w:p>
    <w:p w:rsidR="00B84956" w:rsidRDefault="00B84956" w:rsidP="00A5141E">
      <w:pPr>
        <w:autoSpaceDE w:val="0"/>
        <w:autoSpaceDN w:val="0"/>
        <w:adjustRightInd w:val="0"/>
        <w:spacing w:line="240" w:lineRule="auto"/>
        <w:jc w:val="left"/>
        <w:rPr>
          <w:rFonts w:cs="Arial"/>
          <w:sz w:val="24"/>
        </w:rPr>
      </w:pPr>
      <w:r>
        <w:rPr>
          <w:rFonts w:cs="Arial"/>
          <w:sz w:val="24"/>
        </w:rPr>
        <w:t xml:space="preserve">Die Alt-Daten müssen bei erneuter Prüfung (i. d. Regel nach 6 Monaten) gelöscht werden. </w:t>
      </w:r>
    </w:p>
    <w:p w:rsidR="005A6D73" w:rsidRPr="00A5141E" w:rsidRDefault="005A6D73" w:rsidP="00A5141E">
      <w:pPr>
        <w:autoSpaceDE w:val="0"/>
        <w:autoSpaceDN w:val="0"/>
        <w:adjustRightInd w:val="0"/>
        <w:spacing w:line="240" w:lineRule="auto"/>
        <w:jc w:val="left"/>
        <w:rPr>
          <w:rFonts w:cs="Arial"/>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Werden meine Daten weitergegeben?</w:t>
      </w:r>
    </w:p>
    <w:p w:rsidR="00A5141E" w:rsidRPr="00A5141E" w:rsidRDefault="00A5141E" w:rsidP="00A5141E">
      <w:pPr>
        <w:autoSpaceDE w:val="0"/>
        <w:autoSpaceDN w:val="0"/>
        <w:adjustRightInd w:val="0"/>
        <w:spacing w:line="240" w:lineRule="auto"/>
        <w:jc w:val="left"/>
        <w:rPr>
          <w:rFonts w:cs="Arial"/>
          <w:color w:val="36609E"/>
          <w:sz w:val="24"/>
        </w:rPr>
      </w:pPr>
    </w:p>
    <w:p w:rsidR="00A5141E" w:rsidRDefault="00A5141E" w:rsidP="00A5141E">
      <w:pPr>
        <w:autoSpaceDE w:val="0"/>
        <w:autoSpaceDN w:val="0"/>
        <w:adjustRightInd w:val="0"/>
        <w:spacing w:line="240" w:lineRule="auto"/>
        <w:jc w:val="left"/>
        <w:rPr>
          <w:rFonts w:cs="Arial"/>
          <w:sz w:val="24"/>
        </w:rPr>
      </w:pPr>
      <w:r w:rsidRPr="00A5141E">
        <w:rPr>
          <w:rFonts w:cs="Arial"/>
          <w:sz w:val="24"/>
        </w:rPr>
        <w:t xml:space="preserve">Innerhalb des </w:t>
      </w:r>
      <w:r w:rsidR="00D60B3A" w:rsidRPr="00A5141E">
        <w:rPr>
          <w:rFonts w:cs="Arial"/>
          <w:sz w:val="24"/>
        </w:rPr>
        <w:t>DRK erhalten</w:t>
      </w:r>
      <w:r w:rsidRPr="00A5141E">
        <w:rPr>
          <w:rFonts w:cs="Arial"/>
          <w:sz w:val="24"/>
        </w:rPr>
        <w:t xml:space="preserve"> nur die Personen und Stellen Ihre personenbezogenen Daten, die diese zur Erfüllung unserer vertraglichen und gesetzlichen Pflichten benötigen. </w:t>
      </w:r>
    </w:p>
    <w:p w:rsidR="00D60B3A" w:rsidRPr="00A5141E" w:rsidRDefault="00D60B3A" w:rsidP="00A5141E">
      <w:pPr>
        <w:autoSpaceDE w:val="0"/>
        <w:autoSpaceDN w:val="0"/>
        <w:adjustRightInd w:val="0"/>
        <w:spacing w:line="240" w:lineRule="auto"/>
        <w:jc w:val="left"/>
        <w:rPr>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Wo werden meine Daten verarbeitet?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Die Daten werden ausschließlich innerhalb der Europäischen Union verarbeitet.</w:t>
      </w:r>
    </w:p>
    <w:p w:rsidR="00B84956" w:rsidRDefault="00B84956" w:rsidP="00A5141E">
      <w:pPr>
        <w:autoSpaceDE w:val="0"/>
        <w:autoSpaceDN w:val="0"/>
        <w:adjustRightInd w:val="0"/>
        <w:spacing w:line="240" w:lineRule="auto"/>
        <w:rPr>
          <w:rFonts w:cs="Arial"/>
          <w:color w:val="000000"/>
          <w:sz w:val="24"/>
        </w:rPr>
      </w:pPr>
    </w:p>
    <w:p w:rsidR="00B84956" w:rsidRPr="00A5141E" w:rsidRDefault="00B84956"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lastRenderedPageBreak/>
        <w:t>Was sind meine Rechte?</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color w:val="36609E"/>
          <w:sz w:val="24"/>
        </w:rPr>
      </w:pPr>
      <w:r w:rsidRPr="00A5141E">
        <w:rPr>
          <w:rFonts w:cs="Arial"/>
          <w:color w:val="36609E"/>
          <w:sz w:val="24"/>
        </w:rPr>
        <w:tab/>
        <w:t>1. Recht auf Auskunft</w:t>
      </w:r>
    </w:p>
    <w:p w:rsidR="00A5141E" w:rsidRPr="00A5141E" w:rsidRDefault="00A5141E" w:rsidP="00A5141E">
      <w:pPr>
        <w:autoSpaceDE w:val="0"/>
        <w:autoSpaceDN w:val="0"/>
        <w:adjustRightInd w:val="0"/>
        <w:spacing w:line="240" w:lineRule="auto"/>
        <w:ind w:left="720"/>
        <w:contextualSpacing/>
        <w:jc w:val="left"/>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 xml:space="preserve">Sie haben das Recht auf Auskunft nach Art. 15 DS-GVO über die von uns zu Ihrer Person verarbeiteten personenbezogenen Daten. Bei einer Auskunftsanfrage, insbesondere wenn sie nicht schriftlich erfolgt, bitten wir um Verständnis dafür, dass wir dann gegebenenfalls Nachweise von Ihnen verlangen, die belegen, dass Sie die Person sind, für die Sie sich ausgeben. Dies dient dem Schutz Ihrer Daten. </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2. Recht auf Berichtigung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16 DSGVO haben Sie das Recht, die unverzügliche Berichtigung sie betreffender unrichtiger personenbezogener Daten zu verlangen. Zudem haben Sie das Recht, unter Berücksichtigung der Zwecke der Verarbeitung, die Vervollständigung unvollständiger personenbezogener Daten — auch mittels einer ergänzenden Erklärung — zu verlangen.</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3. Recht auf Löschung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 xml:space="preserve">Unter den Voraussetzungen des Art. 17 DSGVO haben Sie das Recht, von uns zu verlangen, dass die Sie betreffenden personenbezogenen Daten unverzüglich gelöscht werden, sofern einer der in Art. 17 DSGVO genannten Gründe vorliegt und soweit die Verarbeitung nicht erforderlich ist. Grundsätzlich werden die personenbezogenen Daten unverzüglich nachdem der Zweck der Datenerhebung weggefallen ist, gelöscht. </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4. Recht auf Einschränkung der Verarbeitung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18 DSGVO haben Sie das Recht, die Einschränkung der Verarbeitung zu verlangen, wenn eine der in Art. 18 DSGVO genannten Voraussetzungen vorliegt.</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5. Recht auf Datenübertragbarkeit</w:t>
      </w:r>
    </w:p>
    <w:p w:rsid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20 DSGVO haben Sie das Recht, die Sie betreffenden personenbezogenen Daten, die Sie uns bereitgestellt haben, in einem strukturierten, gängigen und maschinenlesbaren Format zu erhalten, und Sie haben das Recht, diese Daten einem anderen Verantwortlichen ohne Behinderung durch uns zu übermitteln, sofern die weiteren Voraussetzungen des Art. 20 DSGVO vorliegen.</w:t>
      </w:r>
    </w:p>
    <w:p w:rsidR="00D60B3A" w:rsidRDefault="00D60B3A" w:rsidP="00A5141E">
      <w:pPr>
        <w:spacing w:before="100" w:beforeAutospacing="1" w:after="100" w:afterAutospacing="1" w:line="240" w:lineRule="auto"/>
        <w:rPr>
          <w:rFonts w:eastAsia="Times New Roman" w:cs="Arial"/>
          <w:sz w:val="24"/>
          <w:lang w:eastAsia="de-DE"/>
        </w:rPr>
      </w:pPr>
    </w:p>
    <w:p w:rsidR="000421EF" w:rsidRPr="00A5141E" w:rsidRDefault="000421EF" w:rsidP="00A5141E">
      <w:pPr>
        <w:spacing w:before="100" w:beforeAutospacing="1" w:after="100" w:afterAutospacing="1" w:line="240" w:lineRule="auto"/>
        <w:rPr>
          <w:rFonts w:eastAsia="Times New Roman" w:cs="Arial"/>
          <w:sz w:val="24"/>
          <w:lang w:eastAsia="de-DE"/>
        </w:rPr>
      </w:pP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6. Widerspruchsrecht</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21 DSGVO haben Sie das Recht, jederzeit gegen die Verarbeitung Sie betreffender personenbezogener Daten Widerspruch einzulegen. Liegen die Voraussetzungen für einen wirksamen Widerspruch vor, darf eine Verarbeitung durch uns nicht mehr erfolgen.</w:t>
      </w: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lastRenderedPageBreak/>
        <w:tab/>
      </w:r>
      <w:r w:rsidRPr="00A5141E">
        <w:rPr>
          <w:rFonts w:cs="Arial"/>
          <w:color w:val="365F91" w:themeColor="accent1" w:themeShade="BF"/>
          <w:sz w:val="24"/>
        </w:rPr>
        <w:t>7. Beschwerderecht bei der Aufsichtsbehörde</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Sie haben das Recht, sich über die Verarbeitung personenbezogenen Daten durch uns bei der nachstehenden Aufsichtsbehörde für den Datenschutz zu beschweren.</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Der Landesbeauftragte für den Datenschutz und die Informationsfreiheit Baden-Württemberg</w:t>
      </w:r>
    </w:p>
    <w:p w:rsidR="00A5141E" w:rsidRPr="00A5141E" w:rsidRDefault="00260DBC" w:rsidP="00A5141E">
      <w:pPr>
        <w:spacing w:before="100" w:beforeAutospacing="1" w:after="100" w:afterAutospacing="1" w:line="240" w:lineRule="auto"/>
        <w:jc w:val="left"/>
        <w:rPr>
          <w:rFonts w:eastAsia="Times New Roman" w:cs="Arial"/>
          <w:sz w:val="24"/>
          <w:lang w:eastAsia="de-DE"/>
        </w:rPr>
      </w:pPr>
      <w:r>
        <w:rPr>
          <w:rFonts w:ascii="Times New Roman" w:eastAsia="Times New Roman" w:hAnsi="Times New Roman" w:cs="Times New Roman"/>
          <w:sz w:val="24"/>
          <w:lang w:eastAsia="de-DE"/>
        </w:rPr>
        <w:t>Postfach 10 29 32</w:t>
      </w:r>
      <w:r>
        <w:rPr>
          <w:rFonts w:ascii="Times New Roman" w:eastAsia="Times New Roman" w:hAnsi="Times New Roman" w:cs="Times New Roman"/>
          <w:sz w:val="24"/>
          <w:lang w:eastAsia="de-DE"/>
        </w:rPr>
        <w:br/>
        <w:t>70025 Stuttgart</w:t>
      </w:r>
      <w:bookmarkStart w:id="0" w:name="_GoBack"/>
      <w:bookmarkEnd w:id="0"/>
      <w:r w:rsidR="00A5141E" w:rsidRPr="00A5141E">
        <w:rPr>
          <w:rFonts w:eastAsia="Times New Roman" w:cs="Arial"/>
          <w:sz w:val="24"/>
          <w:lang w:eastAsia="de-DE"/>
        </w:rPr>
        <w:br/>
        <w:t>Tel.: 0711/615541-0</w:t>
      </w:r>
      <w:r w:rsidR="00A5141E" w:rsidRPr="00A5141E">
        <w:rPr>
          <w:rFonts w:eastAsia="Times New Roman" w:cs="Arial"/>
          <w:sz w:val="24"/>
          <w:lang w:eastAsia="de-DE"/>
        </w:rPr>
        <w:br/>
        <w:t>FAX: 0711/615541-15</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 xml:space="preserve"> E-Mail: </w:t>
      </w:r>
      <w:hyperlink r:id="rId8" w:tgtFrame="_blank" w:history="1">
        <w:r w:rsidRPr="00A5141E">
          <w:rPr>
            <w:rFonts w:eastAsia="Times New Roman" w:cs="Arial"/>
            <w:color w:val="0000FF"/>
            <w:sz w:val="24"/>
            <w:u w:val="single"/>
            <w:lang w:eastAsia="de-DE"/>
          </w:rPr>
          <w:t>poststelle@lfdi.bwl.de</w:t>
        </w:r>
      </w:hyperlink>
      <w:r w:rsidRPr="00A5141E">
        <w:rPr>
          <w:rFonts w:eastAsia="Times New Roman" w:cs="Arial"/>
          <w:sz w:val="24"/>
          <w:lang w:eastAsia="de-DE"/>
        </w:rPr>
        <w:t xml:space="preserve"> (</w:t>
      </w:r>
      <w:hyperlink r:id="rId9" w:history="1">
        <w:r w:rsidRPr="00A5141E">
          <w:rPr>
            <w:rFonts w:eastAsia="Times New Roman" w:cs="Arial"/>
            <w:color w:val="0000FF"/>
            <w:sz w:val="24"/>
            <w:u w:val="single"/>
            <w:lang w:eastAsia="de-DE"/>
          </w:rPr>
          <w:t>öffentlicher Schlüssel</w:t>
        </w:r>
      </w:hyperlink>
      <w:r w:rsidRPr="00A5141E">
        <w:rPr>
          <w:rFonts w:eastAsia="Times New Roman" w:cs="Arial"/>
          <w:sz w:val="24"/>
          <w:lang w:eastAsia="de-DE"/>
        </w:rPr>
        <w: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ind w:left="720"/>
        <w:contextualSpacing/>
        <w:jc w:val="left"/>
      </w:pPr>
    </w:p>
    <w:p w:rsidR="00D41BB2" w:rsidRDefault="00D41BB2" w:rsidP="00656AC8"/>
    <w:p w:rsidR="003C4ED9" w:rsidRDefault="003C4ED9" w:rsidP="00CD1406"/>
    <w:sectPr w:rsidR="003C4ED9" w:rsidSect="00B70EC3">
      <w:headerReference w:type="default" r:id="rId10"/>
      <w:footerReference w:type="default" r:id="rId11"/>
      <w:headerReference w:type="first" r:id="rId12"/>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AEF" w:rsidRDefault="00DB7AEF">
      <w:r>
        <w:separator/>
      </w:r>
    </w:p>
  </w:endnote>
  <w:endnote w:type="continuationSeparator" w:id="0">
    <w:p w:rsidR="00DB7AEF" w:rsidRDefault="00DB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DejaVu Sans">
    <w:altName w:val="Verdana"/>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D60B3A" w:rsidP="004A1FDE">
    <w:pPr>
      <w:pStyle w:val="Fuzeile"/>
      <w:tabs>
        <w:tab w:val="clear" w:pos="9072"/>
        <w:tab w:val="right" w:pos="9639"/>
      </w:tabs>
      <w:spacing w:line="240" w:lineRule="auto"/>
      <w:rPr>
        <w:sz w:val="16"/>
      </w:rPr>
    </w:pPr>
    <w:r>
      <w:rPr>
        <w:sz w:val="16"/>
      </w:rPr>
      <w:t>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4F19DF">
      <w:rPr>
        <w:sz w:val="16"/>
      </w:rPr>
      <w:t>1</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4F19DF">
      <w:rPr>
        <w:sz w:val="16"/>
      </w:rPr>
      <w:t>1</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AEF" w:rsidRDefault="00DB7AEF">
      <w:r>
        <w:separator/>
      </w:r>
    </w:p>
  </w:footnote>
  <w:footnote w:type="continuationSeparator" w:id="0">
    <w:p w:rsidR="00DB7AEF" w:rsidRDefault="00DB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5"/>
  </w:num>
  <w:num w:numId="4">
    <w:abstractNumId w:val="15"/>
    <w:lvlOverride w:ilvl="0">
      <w:startOverride w:val="1"/>
    </w:lvlOverride>
  </w:num>
  <w:num w:numId="5">
    <w:abstractNumId w:val="15"/>
    <w:lvlOverride w:ilvl="0">
      <w:startOverride w:val="1"/>
    </w:lvlOverride>
  </w:num>
  <w:num w:numId="6">
    <w:abstractNumId w:val="8"/>
    <w:lvlOverride w:ilvl="0">
      <w:startOverride w:val="10"/>
    </w:lvlOverride>
  </w:num>
  <w:num w:numId="7">
    <w:abstractNumId w:val="8"/>
    <w:lvlOverride w:ilvl="0">
      <w:startOverride w:val="2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2"/>
  </w:num>
  <w:num w:numId="30">
    <w:abstractNumId w:val="15"/>
    <w:lvlOverride w:ilvl="0">
      <w:startOverride w:val="1"/>
    </w:lvlOverride>
  </w:num>
  <w:num w:numId="31">
    <w:abstractNumId w:val="2"/>
  </w:num>
  <w:num w:numId="32">
    <w:abstractNumId w:val="15"/>
    <w:lvlOverride w:ilvl="0">
      <w:startOverride w:val="1"/>
    </w:lvlOverride>
  </w:num>
  <w:num w:numId="33">
    <w:abstractNumId w:val="4"/>
  </w:num>
  <w:num w:numId="34">
    <w:abstractNumId w:val="15"/>
    <w:lvlOverride w:ilvl="0">
      <w:startOverride w:val="1"/>
    </w:lvlOverride>
  </w:num>
  <w:num w:numId="35">
    <w:abstractNumId w:val="14"/>
  </w:num>
  <w:num w:numId="36">
    <w:abstractNumId w:val="3"/>
  </w:num>
  <w:num w:numId="37">
    <w:abstractNumId w:val="9"/>
  </w:num>
  <w:num w:numId="38">
    <w:abstractNumId w:val="15"/>
    <w:lvlOverride w:ilvl="0">
      <w:startOverride w:val="1"/>
    </w:lvlOverride>
  </w:num>
  <w:num w:numId="39">
    <w:abstractNumId w:val="0"/>
  </w:num>
  <w:num w:numId="40">
    <w:abstractNumId w:val="15"/>
    <w:lvlOverride w:ilvl="0">
      <w:startOverride w:val="1"/>
    </w:lvlOverride>
  </w:num>
  <w:num w:numId="41">
    <w:abstractNumId w:val="6"/>
  </w:num>
  <w:num w:numId="42">
    <w:abstractNumId w:val="1"/>
  </w:num>
  <w:num w:numId="43">
    <w:abstractNumId w:val="10"/>
  </w:num>
  <w:num w:numId="44">
    <w:abstractNumId w:val="7"/>
  </w:num>
  <w:num w:numId="45">
    <w:abstractNumId w:val="1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1E"/>
    <w:rsid w:val="00013F76"/>
    <w:rsid w:val="00015114"/>
    <w:rsid w:val="00020017"/>
    <w:rsid w:val="000350A6"/>
    <w:rsid w:val="0003685C"/>
    <w:rsid w:val="0004027E"/>
    <w:rsid w:val="000418DB"/>
    <w:rsid w:val="000421EF"/>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53708"/>
    <w:rsid w:val="00171CFB"/>
    <w:rsid w:val="001819CA"/>
    <w:rsid w:val="00185131"/>
    <w:rsid w:val="001B6053"/>
    <w:rsid w:val="001C565D"/>
    <w:rsid w:val="001D2576"/>
    <w:rsid w:val="001E509C"/>
    <w:rsid w:val="00231821"/>
    <w:rsid w:val="002364F7"/>
    <w:rsid w:val="002462DF"/>
    <w:rsid w:val="00260DBC"/>
    <w:rsid w:val="00261610"/>
    <w:rsid w:val="002929D8"/>
    <w:rsid w:val="00293DA5"/>
    <w:rsid w:val="002B058D"/>
    <w:rsid w:val="002B142E"/>
    <w:rsid w:val="002C0B27"/>
    <w:rsid w:val="002C73CD"/>
    <w:rsid w:val="002D516E"/>
    <w:rsid w:val="002F780A"/>
    <w:rsid w:val="00301999"/>
    <w:rsid w:val="003031E9"/>
    <w:rsid w:val="0030564F"/>
    <w:rsid w:val="00323B09"/>
    <w:rsid w:val="003310C0"/>
    <w:rsid w:val="00344ED0"/>
    <w:rsid w:val="0035642E"/>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818E0"/>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6C8F"/>
    <w:rsid w:val="00587214"/>
    <w:rsid w:val="005A09E5"/>
    <w:rsid w:val="005A6D73"/>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16F95"/>
    <w:rsid w:val="00733913"/>
    <w:rsid w:val="00740096"/>
    <w:rsid w:val="007404A9"/>
    <w:rsid w:val="0075765F"/>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0D51"/>
    <w:rsid w:val="008A40CC"/>
    <w:rsid w:val="008C23E7"/>
    <w:rsid w:val="008E3568"/>
    <w:rsid w:val="008E77A5"/>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204D4"/>
    <w:rsid w:val="00A22C93"/>
    <w:rsid w:val="00A444AA"/>
    <w:rsid w:val="00A5141E"/>
    <w:rsid w:val="00A52730"/>
    <w:rsid w:val="00A67B28"/>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3259"/>
    <w:rsid w:val="00B422B6"/>
    <w:rsid w:val="00B43E1A"/>
    <w:rsid w:val="00B51ED5"/>
    <w:rsid w:val="00B64E16"/>
    <w:rsid w:val="00B70EC3"/>
    <w:rsid w:val="00B7155E"/>
    <w:rsid w:val="00B72B3D"/>
    <w:rsid w:val="00B74EC3"/>
    <w:rsid w:val="00B75CD9"/>
    <w:rsid w:val="00B77C9E"/>
    <w:rsid w:val="00B84956"/>
    <w:rsid w:val="00B94A87"/>
    <w:rsid w:val="00B97E42"/>
    <w:rsid w:val="00BA26FF"/>
    <w:rsid w:val="00BB012B"/>
    <w:rsid w:val="00BB41BB"/>
    <w:rsid w:val="00BD6E55"/>
    <w:rsid w:val="00BD705A"/>
    <w:rsid w:val="00BD7FF6"/>
    <w:rsid w:val="00BF7D44"/>
    <w:rsid w:val="00C53BB1"/>
    <w:rsid w:val="00C60DF0"/>
    <w:rsid w:val="00C71812"/>
    <w:rsid w:val="00C73770"/>
    <w:rsid w:val="00CA127C"/>
    <w:rsid w:val="00CA3CBE"/>
    <w:rsid w:val="00CA7233"/>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0B3A"/>
    <w:rsid w:val="00D620B5"/>
    <w:rsid w:val="00D6737B"/>
    <w:rsid w:val="00D80D86"/>
    <w:rsid w:val="00DB0F6C"/>
    <w:rsid w:val="00DB7AEF"/>
    <w:rsid w:val="00DD1D47"/>
    <w:rsid w:val="00DE31FF"/>
    <w:rsid w:val="00DF15AB"/>
    <w:rsid w:val="00E12D2B"/>
    <w:rsid w:val="00E22977"/>
    <w:rsid w:val="00E24EC5"/>
    <w:rsid w:val="00E3625D"/>
    <w:rsid w:val="00E463B9"/>
    <w:rsid w:val="00E577A0"/>
    <w:rsid w:val="00E64FB6"/>
    <w:rsid w:val="00EA1938"/>
    <w:rsid w:val="00EB36E5"/>
    <w:rsid w:val="00EB38A5"/>
    <w:rsid w:val="00EB63D6"/>
    <w:rsid w:val="00EC4EC9"/>
    <w:rsid w:val="00EE6C38"/>
    <w:rsid w:val="00EF23EF"/>
    <w:rsid w:val="00F01E75"/>
    <w:rsid w:val="00F02D19"/>
    <w:rsid w:val="00F11A65"/>
    <w:rsid w:val="00F15301"/>
    <w:rsid w:val="00F17FE0"/>
    <w:rsid w:val="00F374F1"/>
    <w:rsid w:val="00F3770F"/>
    <w:rsid w:val="00F46886"/>
    <w:rsid w:val="00F550D4"/>
    <w:rsid w:val="00F5617F"/>
    <w:rsid w:val="00F6740D"/>
    <w:rsid w:val="00F90E58"/>
    <w:rsid w:val="00FA2A8A"/>
    <w:rsid w:val="00FA61AF"/>
    <w:rsid w:val="00FA680A"/>
    <w:rsid w:val="00FB10E5"/>
    <w:rsid w:val="00FB6411"/>
    <w:rsid w:val="00FD2DEA"/>
    <w:rsid w:val="00FF06C6"/>
    <w:rsid w:val="00FF497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07292F43"/>
  <w15:docId w15:val="{A3AA61C1-6DAB-4AF5-A734-E6FB7F70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29"/>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en-wuerttemberg.datenschutz.de/pgp-schluss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DRK-Word%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FC3F9-DA2B-4098-B999-CEA74099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DRK-Word Vorlage</Template>
  <TotalTime>0</TotalTime>
  <Pages>3</Pages>
  <Words>592</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4315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Roberto</dc:creator>
  <cp:lastModifiedBy>Schmidt, Roberto</cp:lastModifiedBy>
  <cp:revision>9</cp:revision>
  <cp:lastPrinted>2014-08-25T16:17:00Z</cp:lastPrinted>
  <dcterms:created xsi:type="dcterms:W3CDTF">2020-06-02T13:34:00Z</dcterms:created>
  <dcterms:modified xsi:type="dcterms:W3CDTF">2021-07-05T10:52:00Z</dcterms:modified>
</cp:coreProperties>
</file>