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1E" w:rsidRPr="00A5141E" w:rsidRDefault="00A5141E" w:rsidP="00A5141E">
      <w:pPr>
        <w:autoSpaceDE w:val="0"/>
        <w:autoSpaceDN w:val="0"/>
        <w:adjustRightInd w:val="0"/>
        <w:spacing w:line="240" w:lineRule="auto"/>
        <w:jc w:val="left"/>
        <w:rPr>
          <w:rFonts w:cs="Arial"/>
          <w:b/>
          <w:bCs/>
          <w:color w:val="153D7C"/>
          <w:sz w:val="28"/>
          <w:szCs w:val="28"/>
        </w:rPr>
      </w:pPr>
      <w:r w:rsidRPr="00A5141E">
        <w:rPr>
          <w:rFonts w:cs="Arial"/>
          <w:b/>
          <w:bCs/>
          <w:color w:val="153D7C"/>
          <w:sz w:val="28"/>
          <w:szCs w:val="28"/>
        </w:rPr>
        <w:t xml:space="preserve">Datenschutzinformation für </w:t>
      </w:r>
      <w:r w:rsidR="00102F27">
        <w:rPr>
          <w:rFonts w:cs="Arial"/>
          <w:b/>
          <w:bCs/>
          <w:color w:val="153D7C"/>
          <w:sz w:val="28"/>
          <w:szCs w:val="28"/>
        </w:rPr>
        <w:t>Fotos und Videos</w:t>
      </w:r>
    </w:p>
    <w:p w:rsidR="00A5141E" w:rsidRPr="00A5141E" w:rsidRDefault="00A5141E" w:rsidP="00A5141E">
      <w:pPr>
        <w:autoSpaceDE w:val="0"/>
        <w:autoSpaceDN w:val="0"/>
        <w:adjustRightInd w:val="0"/>
        <w:spacing w:line="240" w:lineRule="auto"/>
        <w:jc w:val="left"/>
        <w:rPr>
          <w:rFonts w:cs="Arial"/>
          <w:color w:val="153D7C"/>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Wir möchten Ihnen nachfolgend gerne Informationen zur Verarbeitung Ihrer personenbezogenen Daten im Zusammenhang mit</w:t>
      </w:r>
      <w:r w:rsidR="005A6D73">
        <w:rPr>
          <w:rFonts w:cs="Arial"/>
          <w:color w:val="000000"/>
          <w:sz w:val="24"/>
        </w:rPr>
        <w:t xml:space="preserve"> Fotos und Videos</w:t>
      </w:r>
      <w:r w:rsidR="000421EF">
        <w:rPr>
          <w:rFonts w:cs="Arial"/>
          <w:color w:val="000000"/>
          <w:sz w:val="24"/>
        </w:rPr>
        <w:t xml:space="preserve"> mitteilen</w:t>
      </w:r>
      <w:r w:rsidRPr="00A5141E">
        <w:rPr>
          <w:rFonts w:cs="Arial"/>
          <w:color w:val="000000"/>
          <w:sz w:val="24"/>
        </w:rPr>
        <w:t>.</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für Datenverarbeitung verantwortlich?</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Deutsches Rotes Kreuz KV</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Straße Hausnummer</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PLZ Stadt</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 xml:space="preserve">Tel.: </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E-Mail</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highlight w:val="yellow"/>
          <w:lang w:eastAsia="zh-CN" w:bidi="hi-IN"/>
        </w:rPr>
        <w:t>Website:</w:t>
      </w:r>
      <w:r w:rsidRPr="00A5141E">
        <w:rPr>
          <w:rFonts w:eastAsia="DejaVu Sans" w:cs="Arial"/>
          <w:sz w:val="24"/>
          <w:lang w:eastAsia="zh-CN" w:bidi="hi-IN"/>
        </w:rPr>
        <w:t xml:space="preserve"> </w:t>
      </w:r>
    </w:p>
    <w:p w:rsidR="00A5141E" w:rsidRPr="00A5141E" w:rsidRDefault="00A5141E" w:rsidP="00A5141E">
      <w:pPr>
        <w:widowControl w:val="0"/>
        <w:spacing w:after="283" w:line="240" w:lineRule="auto"/>
        <w:contextualSpacing/>
        <w:jc w:val="left"/>
        <w:rPr>
          <w:rFonts w:eastAsia="DejaVu Sans" w:cs="Arial"/>
          <w:sz w:val="24"/>
          <w:lang w:eastAsia="zh-CN" w:bidi="hi-IN"/>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Ansprechpartner für Datenschutz?</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Deutsches Rotes Kreuz Landesverband Baden-Württemberg e.V.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Badstraße 39 -41</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70372 Stuttgart</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Deutschland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Tel.: +49 711 – 5505 - 178</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E-Mail: datenschutz@drk-bw.de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Website: www.drk-bw.de </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Welche meiner Daten werden zu welchen Zwecken verarbeitet?</w:t>
      </w:r>
    </w:p>
    <w:p w:rsidR="00A5141E" w:rsidRPr="00A5141E" w:rsidRDefault="00A5141E" w:rsidP="00A5141E">
      <w:pPr>
        <w:autoSpaceDE w:val="0"/>
        <w:autoSpaceDN w:val="0"/>
        <w:adjustRightInd w:val="0"/>
        <w:spacing w:line="240" w:lineRule="auto"/>
        <w:jc w:val="left"/>
        <w:rPr>
          <w:rFonts w:cs="Arial"/>
          <w:b/>
          <w:bCs/>
          <w:color w:val="36609E"/>
          <w:sz w:val="24"/>
        </w:rPr>
      </w:pPr>
    </w:p>
    <w:p w:rsidR="00A5141E" w:rsidRDefault="005A6D73" w:rsidP="00A5141E">
      <w:pPr>
        <w:autoSpaceDE w:val="0"/>
        <w:autoSpaceDN w:val="0"/>
        <w:adjustRightInd w:val="0"/>
        <w:spacing w:line="240" w:lineRule="auto"/>
        <w:jc w:val="left"/>
        <w:rPr>
          <w:rFonts w:eastAsia="Droid Sans Fallback" w:cs="FreeSans"/>
          <w:color w:val="00000A"/>
          <w:lang w:eastAsia="zh-CN" w:bidi="hi-IN"/>
        </w:rPr>
      </w:pPr>
      <w:r>
        <w:rPr>
          <w:rFonts w:eastAsia="Droid Sans Fallback" w:cs="FreeSans"/>
          <w:color w:val="00000A"/>
          <w:lang w:eastAsia="zh-CN" w:bidi="hi-IN"/>
        </w:rPr>
        <w:t xml:space="preserve">Fotos und Videos werden für die Außendarstellung des DRK benötigt, d. h. im Rahmen von Printmedien, Webseiten und sonstigen öffentlichkeitswirksamen Medien. Zudem werden Fotos und Videos für das Archiv erstellt, um ggf. auf diese Daten zurückgreifen zu können z. B. für Ehrungen und Jubiläen. </w:t>
      </w:r>
    </w:p>
    <w:p w:rsidR="000421EF" w:rsidRPr="00A5141E" w:rsidRDefault="000421EF"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Auf welcher rechtlichen Grundlage basiert dies?</w:t>
      </w:r>
    </w:p>
    <w:p w:rsidR="00A5141E" w:rsidRPr="00A5141E" w:rsidRDefault="00A5141E" w:rsidP="00A5141E">
      <w:pPr>
        <w:autoSpaceDE w:val="0"/>
        <w:autoSpaceDN w:val="0"/>
        <w:adjustRightInd w:val="0"/>
        <w:spacing w:line="240" w:lineRule="auto"/>
        <w:jc w:val="left"/>
        <w:rPr>
          <w:rFonts w:cs="Arial"/>
          <w:b/>
          <w:bCs/>
          <w:color w:val="36609E"/>
          <w:sz w:val="24"/>
        </w:rPr>
      </w:pPr>
    </w:p>
    <w:p w:rsidR="00A5141E" w:rsidRDefault="005A6D73" w:rsidP="00A5141E">
      <w:pPr>
        <w:autoSpaceDE w:val="0"/>
        <w:autoSpaceDN w:val="0"/>
        <w:adjustRightInd w:val="0"/>
        <w:spacing w:line="240" w:lineRule="auto"/>
        <w:jc w:val="left"/>
        <w:rPr>
          <w:rFonts w:eastAsia="Droid Sans Fallback" w:cs="FreeSans"/>
          <w:color w:val="00000A"/>
          <w:sz w:val="24"/>
          <w:lang w:eastAsia="zh-CN" w:bidi="hi-IN"/>
        </w:rPr>
      </w:pPr>
      <w:r>
        <w:rPr>
          <w:rFonts w:eastAsia="Droid Sans Fallback" w:cs="FreeSans"/>
          <w:color w:val="00000A"/>
          <w:sz w:val="24"/>
          <w:lang w:eastAsia="zh-CN" w:bidi="hi-IN"/>
        </w:rPr>
        <w:t xml:space="preserve">Als gesetzliche Grundlage kommt entweder die Einwilligung nach Art. 6 Abs. 1 lit. a DS-GVO in Betracht oder das berechtigte Interesse nach Art. 6 Abs. 1 lit. f DS-GVO, sofern nicht die Rechte und Freiheiten der Betroffenen nicht eingeschränkt werden. </w:t>
      </w:r>
    </w:p>
    <w:p w:rsidR="000421EF" w:rsidRPr="00A5141E" w:rsidRDefault="000421EF" w:rsidP="00A5141E">
      <w:pPr>
        <w:autoSpaceDE w:val="0"/>
        <w:autoSpaceDN w:val="0"/>
        <w:adjustRightInd w:val="0"/>
        <w:spacing w:line="240" w:lineRule="auto"/>
        <w:jc w:val="left"/>
        <w:rPr>
          <w:rFonts w:cs="Arial"/>
          <w:color w:val="000000"/>
          <w:sz w:val="24"/>
        </w:rPr>
      </w:pPr>
    </w:p>
    <w:p w:rsidR="00A5141E" w:rsidRDefault="00A5141E" w:rsidP="00A5141E">
      <w:pPr>
        <w:autoSpaceDE w:val="0"/>
        <w:autoSpaceDN w:val="0"/>
        <w:adjustRightInd w:val="0"/>
        <w:spacing w:line="240" w:lineRule="auto"/>
        <w:jc w:val="left"/>
        <w:rPr>
          <w:rFonts w:cs="Arial"/>
          <w:sz w:val="24"/>
        </w:rPr>
      </w:pPr>
      <w:r w:rsidRPr="00A5141E">
        <w:rPr>
          <w:rFonts w:cs="Arial"/>
          <w:b/>
          <w:bCs/>
          <w:color w:val="36609E"/>
          <w:sz w:val="24"/>
        </w:rPr>
        <w:t xml:space="preserve">Wie lange werden meine Daten </w:t>
      </w:r>
      <w:r w:rsidR="000421EF" w:rsidRPr="00A5141E">
        <w:rPr>
          <w:rFonts w:cs="Arial"/>
          <w:b/>
          <w:bCs/>
          <w:color w:val="36609E"/>
          <w:sz w:val="24"/>
        </w:rPr>
        <w:t>gespeichert?</w:t>
      </w:r>
      <w:r w:rsidRPr="00A5141E">
        <w:rPr>
          <w:rFonts w:cs="Arial"/>
          <w:sz w:val="24"/>
        </w:rPr>
        <w:t xml:space="preserve"> </w:t>
      </w:r>
    </w:p>
    <w:p w:rsidR="005A6D73" w:rsidRDefault="005A6D73" w:rsidP="00A5141E">
      <w:pPr>
        <w:autoSpaceDE w:val="0"/>
        <w:autoSpaceDN w:val="0"/>
        <w:adjustRightInd w:val="0"/>
        <w:spacing w:line="240" w:lineRule="auto"/>
        <w:jc w:val="left"/>
        <w:rPr>
          <w:rFonts w:cs="Arial"/>
          <w:sz w:val="24"/>
        </w:rPr>
      </w:pPr>
      <w:r>
        <w:rPr>
          <w:rFonts w:cs="Arial"/>
          <w:sz w:val="24"/>
        </w:rPr>
        <w:t xml:space="preserve"> </w:t>
      </w:r>
    </w:p>
    <w:p w:rsidR="005A6D73" w:rsidRDefault="005A6D73" w:rsidP="00A5141E">
      <w:pPr>
        <w:autoSpaceDE w:val="0"/>
        <w:autoSpaceDN w:val="0"/>
        <w:adjustRightInd w:val="0"/>
        <w:spacing w:line="240" w:lineRule="auto"/>
        <w:jc w:val="left"/>
        <w:rPr>
          <w:rFonts w:cs="Arial"/>
          <w:sz w:val="24"/>
        </w:rPr>
      </w:pPr>
      <w:r>
        <w:rPr>
          <w:rFonts w:cs="Arial"/>
          <w:sz w:val="24"/>
        </w:rPr>
        <w:t xml:space="preserve">Basiert die gesetzliche Grundlage auf einer Einwilligung, dann ist die Verarbeitung auf unbestimmte Zeit möglich, sofern nicht der Betroffene gegen die Einwilligung Widerspruch erhebt. Sind Bilder und Videos auf der Basis eines berechtigten Interesses erstellt worden, dann ist auch hier die Verarbeitung der Daten auf unbestimmte Zeit möglich, wenn der Zweck der Aufbewahrung nachvollziehbar und verhältnismäßig ist. Auch hier hat eine Löschung unverzüglich zu erfolgen, wenn die betroffene Person Widerspruch gegen die weitere Verarbeitung einlegt. </w:t>
      </w:r>
    </w:p>
    <w:p w:rsidR="00A5141E" w:rsidRDefault="00A5141E" w:rsidP="00A5141E">
      <w:pPr>
        <w:autoSpaceDE w:val="0"/>
        <w:autoSpaceDN w:val="0"/>
        <w:adjustRightInd w:val="0"/>
        <w:spacing w:line="240" w:lineRule="auto"/>
        <w:jc w:val="left"/>
        <w:rPr>
          <w:rFonts w:cs="Arial"/>
          <w:b/>
          <w:bCs/>
          <w:color w:val="36609E"/>
          <w:sz w:val="24"/>
        </w:rPr>
      </w:pPr>
    </w:p>
    <w:p w:rsidR="005A6D73" w:rsidRDefault="005A6D73" w:rsidP="00A5141E">
      <w:pPr>
        <w:autoSpaceDE w:val="0"/>
        <w:autoSpaceDN w:val="0"/>
        <w:adjustRightInd w:val="0"/>
        <w:spacing w:line="240" w:lineRule="auto"/>
        <w:jc w:val="left"/>
        <w:rPr>
          <w:rFonts w:cs="Arial"/>
          <w:b/>
          <w:bCs/>
          <w:color w:val="36609E"/>
          <w:sz w:val="24"/>
        </w:rPr>
      </w:pPr>
    </w:p>
    <w:p w:rsidR="005A6D73" w:rsidRDefault="005A6D73" w:rsidP="00A5141E">
      <w:pPr>
        <w:autoSpaceDE w:val="0"/>
        <w:autoSpaceDN w:val="0"/>
        <w:adjustRightInd w:val="0"/>
        <w:spacing w:line="240" w:lineRule="auto"/>
        <w:jc w:val="left"/>
        <w:rPr>
          <w:rFonts w:cs="Arial"/>
          <w:b/>
          <w:bCs/>
          <w:color w:val="36609E"/>
          <w:sz w:val="24"/>
        </w:rPr>
      </w:pPr>
    </w:p>
    <w:p w:rsidR="005A6D73" w:rsidRPr="00A5141E" w:rsidRDefault="005A6D73" w:rsidP="00A5141E">
      <w:pPr>
        <w:autoSpaceDE w:val="0"/>
        <w:autoSpaceDN w:val="0"/>
        <w:adjustRightInd w:val="0"/>
        <w:spacing w:line="240" w:lineRule="auto"/>
        <w:jc w:val="left"/>
        <w:rPr>
          <w:rFonts w:cs="Arial"/>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lastRenderedPageBreak/>
        <w:t>Werden meine Daten weitergegeben?</w:t>
      </w:r>
    </w:p>
    <w:p w:rsidR="00A5141E" w:rsidRPr="00A5141E" w:rsidRDefault="00A5141E" w:rsidP="00A5141E">
      <w:pPr>
        <w:autoSpaceDE w:val="0"/>
        <w:autoSpaceDN w:val="0"/>
        <w:adjustRightInd w:val="0"/>
        <w:spacing w:line="240" w:lineRule="auto"/>
        <w:jc w:val="left"/>
        <w:rPr>
          <w:rFonts w:cs="Arial"/>
          <w:color w:val="36609E"/>
          <w:sz w:val="24"/>
        </w:rPr>
      </w:pPr>
    </w:p>
    <w:p w:rsidR="00A5141E" w:rsidRDefault="00A5141E" w:rsidP="00A5141E">
      <w:pPr>
        <w:autoSpaceDE w:val="0"/>
        <w:autoSpaceDN w:val="0"/>
        <w:adjustRightInd w:val="0"/>
        <w:spacing w:line="240" w:lineRule="auto"/>
        <w:jc w:val="left"/>
        <w:rPr>
          <w:rFonts w:cs="Arial"/>
          <w:sz w:val="24"/>
        </w:rPr>
      </w:pPr>
      <w:r w:rsidRPr="00A5141E">
        <w:rPr>
          <w:rFonts w:cs="Arial"/>
          <w:sz w:val="24"/>
        </w:rPr>
        <w:t xml:space="preserve">Innerhalb des </w:t>
      </w:r>
      <w:r w:rsidR="00D60B3A" w:rsidRPr="00A5141E">
        <w:rPr>
          <w:rFonts w:cs="Arial"/>
          <w:sz w:val="24"/>
        </w:rPr>
        <w:t>DRK erhalten</w:t>
      </w:r>
      <w:r w:rsidRPr="00A5141E">
        <w:rPr>
          <w:rFonts w:cs="Arial"/>
          <w:sz w:val="24"/>
        </w:rPr>
        <w:t xml:space="preserve"> nur die Personen und Stellen Ihre personenbezogenen Daten, die diese zur Erfüllung unserer vertraglichen und gesetzlichen Pflichten benötigen. </w:t>
      </w:r>
    </w:p>
    <w:p w:rsidR="00D60B3A" w:rsidRPr="00A5141E" w:rsidRDefault="00D60B3A" w:rsidP="00A5141E">
      <w:pPr>
        <w:autoSpaceDE w:val="0"/>
        <w:autoSpaceDN w:val="0"/>
        <w:adjustRightInd w:val="0"/>
        <w:spacing w:line="240" w:lineRule="auto"/>
        <w:jc w:val="left"/>
        <w:rPr>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Wo werden meine Daten verarbeitet?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Die Daten werden ausschließlich innerhalb der Europäischen Union verarbeitet.</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Was sind meine Rechte?</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color w:val="36609E"/>
          <w:sz w:val="24"/>
        </w:rPr>
      </w:pPr>
      <w:r w:rsidRPr="00A5141E">
        <w:rPr>
          <w:rFonts w:cs="Arial"/>
          <w:color w:val="36609E"/>
          <w:sz w:val="24"/>
        </w:rPr>
        <w:tab/>
        <w:t>1. Recht auf Auskunft</w:t>
      </w:r>
    </w:p>
    <w:p w:rsidR="00A5141E" w:rsidRPr="00A5141E" w:rsidRDefault="00A5141E" w:rsidP="00A5141E">
      <w:pPr>
        <w:autoSpaceDE w:val="0"/>
        <w:autoSpaceDN w:val="0"/>
        <w:adjustRightInd w:val="0"/>
        <w:spacing w:line="240" w:lineRule="auto"/>
        <w:ind w:left="720"/>
        <w:contextualSpacing/>
        <w:jc w:val="left"/>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 xml:space="preserve">Sie haben das Recht auf Auskunft nach Art. 15 DS-GVO über die von uns zu Ihrer Person verarbeiteten personenbezogenen Daten. Bei einer Auskunftsanfrage, insbesondere wenn sie nicht schriftlich erfolgt, bitten wir um Verständnis dafür, dass wir dann gegebenenfalls Nachweise von Ihnen verlangen, die belegen, dass Sie die Person sind, für die Sie sich ausgeben. Dies dient dem Schutz Ihrer Daten. </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2. Recht auf Berichtigung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16 DSGVO haben Sie das Recht, die unverzügliche Berichtigung sie betreffender unrichtiger personenbezogener Daten zu verlangen. Zudem haben Sie das Recht, unter Berücksichtigung der Zwecke der Verarbeitung, die Vervollständigung unvollständiger personenbezogener Daten — auch mittels einer ergänzenden Erklärung — zu verlangen.</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3. Recht auf Löschung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 xml:space="preserve">Unter den Voraussetzungen des Art. 17 DSGVO haben Sie das Recht, von uns zu verlangen, dass die Sie betreffenden personenbezogenen Daten unverzüglich gelöscht werden, sofern einer der in Art. 17 DSGVO genannten Gründe vorliegt und soweit die Verarbeitung nicht erforderlich ist. Grundsätzlich werden die personenbezogenen Daten unverzüglich nachdem der Zweck der Datenerhebung weggefallen ist, gelöscht. </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4. Recht auf Einschränkung der Verarbeitung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18 DSGVO haben Sie das Recht, die Einschränkung der Verarbeitung zu verlangen, wenn eine der in Art. 18 DSGVO genannten Voraussetzungen vorliegt.</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5. Recht auf Datenübertragbarkeit</w:t>
      </w:r>
    </w:p>
    <w:p w:rsid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20 DSGVO haben Sie das Recht, die Sie betreffenden personenbezogenen Daten, die Sie uns bereitgestellt haben, in einem strukturierten, gängigen und maschinenlesbaren Format zu erhalten, und Sie haben das Recht, diese Daten einem anderen Verantwortlichen ohne Behinderung durch uns zu übermitteln, sofern die weiteren Voraussetzungen des Art. 20 DSGVO vorliegen.</w:t>
      </w:r>
    </w:p>
    <w:p w:rsidR="00D60B3A" w:rsidRDefault="00D60B3A" w:rsidP="00A5141E">
      <w:pPr>
        <w:spacing w:before="100" w:beforeAutospacing="1" w:after="100" w:afterAutospacing="1" w:line="240" w:lineRule="auto"/>
        <w:rPr>
          <w:rFonts w:eastAsia="Times New Roman" w:cs="Arial"/>
          <w:sz w:val="24"/>
          <w:lang w:eastAsia="de-DE"/>
        </w:rPr>
      </w:pPr>
    </w:p>
    <w:p w:rsidR="000421EF" w:rsidRPr="00A5141E" w:rsidRDefault="000421EF" w:rsidP="00A5141E">
      <w:pPr>
        <w:spacing w:before="100" w:beforeAutospacing="1" w:after="100" w:afterAutospacing="1" w:line="240" w:lineRule="auto"/>
        <w:rPr>
          <w:rFonts w:eastAsia="Times New Roman" w:cs="Arial"/>
          <w:sz w:val="24"/>
          <w:lang w:eastAsia="de-DE"/>
        </w:rPr>
      </w:pP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6. Widerspruchsrecht</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21 DSGVO haben Sie das Recht, jederzeit gegen die Verarbeitung Sie betreffender personenbezogener Daten Widerspruch einzulegen. Liegen die Voraussetzungen für einen wirksamen Widerspruch vor, darf eine Verarbeitung durch uns nicht mehr erfolgen.</w:t>
      </w: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7. Beschwerderecht bei der Aufsichtsbehörde</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Sie haben das Recht, sich über die Verarbeitung personenbezogenen Daten durch uns bei der nachstehenden Aufsichtsbehörde für den Datenschutz zu beschweren.</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Der Landesbeauftragte für den Datenschutz und die Informationsfreiheit Baden-Württemberg</w:t>
      </w:r>
    </w:p>
    <w:p w:rsidR="00A5141E" w:rsidRPr="00A5141E" w:rsidRDefault="00271BF4" w:rsidP="00A5141E">
      <w:pPr>
        <w:spacing w:before="100" w:beforeAutospacing="1" w:after="100" w:afterAutospacing="1" w:line="240" w:lineRule="auto"/>
        <w:jc w:val="left"/>
        <w:rPr>
          <w:rFonts w:eastAsia="Times New Roman" w:cs="Arial"/>
          <w:sz w:val="24"/>
          <w:lang w:eastAsia="de-DE"/>
        </w:rPr>
      </w:pPr>
      <w:r>
        <w:rPr>
          <w:rFonts w:ascii="Times New Roman" w:eastAsia="Times New Roman" w:hAnsi="Times New Roman" w:cs="Times New Roman"/>
          <w:sz w:val="24"/>
          <w:lang w:eastAsia="de-DE"/>
        </w:rPr>
        <w:t>Postfach 10 29 32</w:t>
      </w:r>
      <w:r>
        <w:rPr>
          <w:rFonts w:ascii="Times New Roman" w:eastAsia="Times New Roman" w:hAnsi="Times New Roman" w:cs="Times New Roman"/>
          <w:sz w:val="24"/>
          <w:lang w:eastAsia="de-DE"/>
        </w:rPr>
        <w:br/>
        <w:t>70025 Stuttgart</w:t>
      </w:r>
      <w:bookmarkStart w:id="0" w:name="_GoBack"/>
      <w:bookmarkEnd w:id="0"/>
      <w:r w:rsidR="00A5141E" w:rsidRPr="00A5141E">
        <w:rPr>
          <w:rFonts w:eastAsia="Times New Roman" w:cs="Arial"/>
          <w:sz w:val="24"/>
          <w:lang w:eastAsia="de-DE"/>
        </w:rPr>
        <w:br/>
        <w:t>Tel.: 0711/615541-0</w:t>
      </w:r>
      <w:r w:rsidR="00A5141E" w:rsidRPr="00A5141E">
        <w:rPr>
          <w:rFonts w:eastAsia="Times New Roman" w:cs="Arial"/>
          <w:sz w:val="24"/>
          <w:lang w:eastAsia="de-DE"/>
        </w:rPr>
        <w:br/>
        <w:t>FAX: 0711/615541-15</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 xml:space="preserve"> E-Mail: </w:t>
      </w:r>
      <w:hyperlink r:id="rId8" w:tgtFrame="_blank" w:history="1">
        <w:r w:rsidRPr="00A5141E">
          <w:rPr>
            <w:rFonts w:eastAsia="Times New Roman" w:cs="Arial"/>
            <w:color w:val="0000FF"/>
            <w:sz w:val="24"/>
            <w:u w:val="single"/>
            <w:lang w:eastAsia="de-DE"/>
          </w:rPr>
          <w:t>poststelle@lfdi.bwl.de</w:t>
        </w:r>
      </w:hyperlink>
      <w:r w:rsidRPr="00A5141E">
        <w:rPr>
          <w:rFonts w:eastAsia="Times New Roman" w:cs="Arial"/>
          <w:sz w:val="24"/>
          <w:lang w:eastAsia="de-DE"/>
        </w:rPr>
        <w:t xml:space="preserve"> (</w:t>
      </w:r>
      <w:hyperlink r:id="rId9" w:history="1">
        <w:r w:rsidRPr="00A5141E">
          <w:rPr>
            <w:rFonts w:eastAsia="Times New Roman" w:cs="Arial"/>
            <w:color w:val="0000FF"/>
            <w:sz w:val="24"/>
            <w:u w:val="single"/>
            <w:lang w:eastAsia="de-DE"/>
          </w:rPr>
          <w:t>öffentlicher Schlüssel</w:t>
        </w:r>
      </w:hyperlink>
      <w:r w:rsidRPr="00A5141E">
        <w:rPr>
          <w:rFonts w:eastAsia="Times New Roman" w:cs="Arial"/>
          <w:sz w:val="24"/>
          <w:lang w:eastAsia="de-DE"/>
        </w:rPr>
        <w: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ind w:left="720"/>
        <w:contextualSpacing/>
        <w:jc w:val="left"/>
      </w:pPr>
    </w:p>
    <w:p w:rsidR="00D41BB2" w:rsidRDefault="00D41BB2" w:rsidP="00656AC8"/>
    <w:p w:rsidR="003C4ED9" w:rsidRDefault="003C4ED9" w:rsidP="00CD1406"/>
    <w:sectPr w:rsidR="003C4ED9" w:rsidSect="00B70EC3">
      <w:headerReference w:type="default" r:id="rId10"/>
      <w:footerReference w:type="default" r:id="rId11"/>
      <w:headerReference w:type="first" r:id="rId12"/>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D51" w:rsidRDefault="008A0D51">
      <w:r>
        <w:separator/>
      </w:r>
    </w:p>
  </w:endnote>
  <w:endnote w:type="continuationSeparator" w:id="0">
    <w:p w:rsidR="008A0D51" w:rsidRDefault="008A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DejaVu Sans">
    <w:altName w:val="Verdana"/>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D60B3A" w:rsidP="004A1FDE">
    <w:pPr>
      <w:pStyle w:val="Fuzeile"/>
      <w:tabs>
        <w:tab w:val="clear" w:pos="9072"/>
        <w:tab w:val="right" w:pos="9639"/>
      </w:tabs>
      <w:spacing w:line="240" w:lineRule="auto"/>
      <w:rPr>
        <w:sz w:val="16"/>
      </w:rPr>
    </w:pPr>
    <w:r>
      <w:rPr>
        <w:sz w:val="16"/>
      </w:rPr>
      <w:t>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4F19DF">
      <w:rPr>
        <w:sz w:val="16"/>
      </w:rPr>
      <w:t>1</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4F19DF">
      <w:rPr>
        <w:sz w:val="16"/>
      </w:rPr>
      <w:t>1</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D51" w:rsidRDefault="008A0D51">
      <w:r>
        <w:separator/>
      </w:r>
    </w:p>
  </w:footnote>
  <w:footnote w:type="continuationSeparator" w:id="0">
    <w:p w:rsidR="008A0D51" w:rsidRDefault="008A0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15"/>
    <w:lvlOverride w:ilvl="0">
      <w:startOverride w:val="1"/>
    </w:lvlOverride>
  </w:num>
  <w:num w:numId="5">
    <w:abstractNumId w:val="15"/>
    <w:lvlOverride w:ilvl="0">
      <w:startOverride w:val="1"/>
    </w:lvlOverride>
  </w:num>
  <w:num w:numId="6">
    <w:abstractNumId w:val="8"/>
    <w:lvlOverride w:ilvl="0">
      <w:startOverride w:val="10"/>
    </w:lvlOverride>
  </w:num>
  <w:num w:numId="7">
    <w:abstractNumId w:val="8"/>
    <w:lvlOverride w:ilvl="0">
      <w:startOverride w:val="2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2"/>
  </w:num>
  <w:num w:numId="30">
    <w:abstractNumId w:val="15"/>
    <w:lvlOverride w:ilvl="0">
      <w:startOverride w:val="1"/>
    </w:lvlOverride>
  </w:num>
  <w:num w:numId="31">
    <w:abstractNumId w:val="2"/>
  </w:num>
  <w:num w:numId="32">
    <w:abstractNumId w:val="15"/>
    <w:lvlOverride w:ilvl="0">
      <w:startOverride w:val="1"/>
    </w:lvlOverride>
  </w:num>
  <w:num w:numId="33">
    <w:abstractNumId w:val="4"/>
  </w:num>
  <w:num w:numId="34">
    <w:abstractNumId w:val="15"/>
    <w:lvlOverride w:ilvl="0">
      <w:startOverride w:val="1"/>
    </w:lvlOverride>
  </w:num>
  <w:num w:numId="35">
    <w:abstractNumId w:val="14"/>
  </w:num>
  <w:num w:numId="36">
    <w:abstractNumId w:val="3"/>
  </w:num>
  <w:num w:numId="37">
    <w:abstractNumId w:val="9"/>
  </w:num>
  <w:num w:numId="38">
    <w:abstractNumId w:val="15"/>
    <w:lvlOverride w:ilvl="0">
      <w:startOverride w:val="1"/>
    </w:lvlOverride>
  </w:num>
  <w:num w:numId="39">
    <w:abstractNumId w:val="0"/>
  </w:num>
  <w:num w:numId="40">
    <w:abstractNumId w:val="15"/>
    <w:lvlOverride w:ilvl="0">
      <w:startOverride w:val="1"/>
    </w:lvlOverride>
  </w:num>
  <w:num w:numId="41">
    <w:abstractNumId w:val="6"/>
  </w:num>
  <w:num w:numId="42">
    <w:abstractNumId w:val="1"/>
  </w:num>
  <w:num w:numId="43">
    <w:abstractNumId w:val="10"/>
  </w:num>
  <w:num w:numId="44">
    <w:abstractNumId w:val="7"/>
  </w:num>
  <w:num w:numId="45">
    <w:abstractNumId w:val="1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1E"/>
    <w:rsid w:val="00013F76"/>
    <w:rsid w:val="00015114"/>
    <w:rsid w:val="00020017"/>
    <w:rsid w:val="000350A6"/>
    <w:rsid w:val="0003685C"/>
    <w:rsid w:val="0004027E"/>
    <w:rsid w:val="000418DB"/>
    <w:rsid w:val="000421EF"/>
    <w:rsid w:val="000434AF"/>
    <w:rsid w:val="000661AE"/>
    <w:rsid w:val="00066C2A"/>
    <w:rsid w:val="00077F31"/>
    <w:rsid w:val="000866A3"/>
    <w:rsid w:val="0008758E"/>
    <w:rsid w:val="000B10ED"/>
    <w:rsid w:val="000B162E"/>
    <w:rsid w:val="000B552B"/>
    <w:rsid w:val="000D1909"/>
    <w:rsid w:val="000D47B1"/>
    <w:rsid w:val="000E3066"/>
    <w:rsid w:val="001002C8"/>
    <w:rsid w:val="00102F27"/>
    <w:rsid w:val="0011401C"/>
    <w:rsid w:val="00115D0E"/>
    <w:rsid w:val="00117A4C"/>
    <w:rsid w:val="00131EE5"/>
    <w:rsid w:val="001352C7"/>
    <w:rsid w:val="00152967"/>
    <w:rsid w:val="00153708"/>
    <w:rsid w:val="00171CFB"/>
    <w:rsid w:val="001819CA"/>
    <w:rsid w:val="00185131"/>
    <w:rsid w:val="001B6053"/>
    <w:rsid w:val="001C565D"/>
    <w:rsid w:val="001D2576"/>
    <w:rsid w:val="001E509C"/>
    <w:rsid w:val="00231821"/>
    <w:rsid w:val="002364F7"/>
    <w:rsid w:val="002462DF"/>
    <w:rsid w:val="00261610"/>
    <w:rsid w:val="00271BF4"/>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6C8F"/>
    <w:rsid w:val="00587214"/>
    <w:rsid w:val="005A09E5"/>
    <w:rsid w:val="005A6D73"/>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16F95"/>
    <w:rsid w:val="00733913"/>
    <w:rsid w:val="00740096"/>
    <w:rsid w:val="007404A9"/>
    <w:rsid w:val="0075765F"/>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0D51"/>
    <w:rsid w:val="008A40CC"/>
    <w:rsid w:val="008C23E7"/>
    <w:rsid w:val="008E3568"/>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444AA"/>
    <w:rsid w:val="00A5141E"/>
    <w:rsid w:val="00A52730"/>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3259"/>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53BB1"/>
    <w:rsid w:val="00C60DF0"/>
    <w:rsid w:val="00C71812"/>
    <w:rsid w:val="00C73770"/>
    <w:rsid w:val="00CA127C"/>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0B3A"/>
    <w:rsid w:val="00D620B5"/>
    <w:rsid w:val="00D6737B"/>
    <w:rsid w:val="00D80D86"/>
    <w:rsid w:val="00DB0F6C"/>
    <w:rsid w:val="00DD1D47"/>
    <w:rsid w:val="00DE31FF"/>
    <w:rsid w:val="00DF15AB"/>
    <w:rsid w:val="00E12D2B"/>
    <w:rsid w:val="00E22977"/>
    <w:rsid w:val="00E24EC5"/>
    <w:rsid w:val="00E3625D"/>
    <w:rsid w:val="00E463B9"/>
    <w:rsid w:val="00E577A0"/>
    <w:rsid w:val="00E64FB6"/>
    <w:rsid w:val="00EA1938"/>
    <w:rsid w:val="00EB36E5"/>
    <w:rsid w:val="00EB38A5"/>
    <w:rsid w:val="00EB63D6"/>
    <w:rsid w:val="00EC4EC9"/>
    <w:rsid w:val="00EE6C38"/>
    <w:rsid w:val="00EF23EF"/>
    <w:rsid w:val="00F01E75"/>
    <w:rsid w:val="00F02D19"/>
    <w:rsid w:val="00F11A65"/>
    <w:rsid w:val="00F15301"/>
    <w:rsid w:val="00F17FE0"/>
    <w:rsid w:val="00F374F1"/>
    <w:rsid w:val="00F3770F"/>
    <w:rsid w:val="00F46886"/>
    <w:rsid w:val="00F550D4"/>
    <w:rsid w:val="00F5617F"/>
    <w:rsid w:val="00F6740D"/>
    <w:rsid w:val="00F90E58"/>
    <w:rsid w:val="00FA2A8A"/>
    <w:rsid w:val="00FA61AF"/>
    <w:rsid w:val="00FA680A"/>
    <w:rsid w:val="00FB10E5"/>
    <w:rsid w:val="00FB6411"/>
    <w:rsid w:val="00FD2DEA"/>
    <w:rsid w:val="00FF06C6"/>
    <w:rsid w:val="00FF497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22E42249"/>
  <w15:docId w15:val="{A3AA61C1-6DAB-4AF5-A734-E6FB7F70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29"/>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en-wuerttemberg.datenschutz.de/pgp-schluss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DRK-Word%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43975-61BC-4E92-B9BD-014FC1F2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DRK-Word Vorlage</Template>
  <TotalTime>0</TotalTime>
  <Pages>3</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4906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Roberto</dc:creator>
  <cp:lastModifiedBy>Schmidt, Roberto</cp:lastModifiedBy>
  <cp:revision>8</cp:revision>
  <cp:lastPrinted>2014-08-25T16:17:00Z</cp:lastPrinted>
  <dcterms:created xsi:type="dcterms:W3CDTF">2020-06-02T13:34:00Z</dcterms:created>
  <dcterms:modified xsi:type="dcterms:W3CDTF">2021-07-05T10:51:00Z</dcterms:modified>
</cp:coreProperties>
</file>